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1AEEEA" w14:textId="2B64AB13" w:rsidR="00A866C9" w:rsidRDefault="006135CE">
      <w:r w:rsidRPr="006135C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2306A8" wp14:editId="7F40C2BB">
                <wp:simplePos x="0" y="0"/>
                <wp:positionH relativeFrom="column">
                  <wp:posOffset>873760</wp:posOffset>
                </wp:positionH>
                <wp:positionV relativeFrom="paragraph">
                  <wp:posOffset>145046</wp:posOffset>
                </wp:positionV>
                <wp:extent cx="4198620" cy="843915"/>
                <wp:effectExtent l="0" t="0" r="0" b="0"/>
                <wp:wrapTight wrapText="bothSides">
                  <wp:wrapPolygon edited="0">
                    <wp:start x="457" y="1625"/>
                    <wp:lineTo x="457" y="19828"/>
                    <wp:lineTo x="21234" y="19828"/>
                    <wp:lineTo x="21234" y="1625"/>
                    <wp:lineTo x="457" y="1625"/>
                  </wp:wrapPolygon>
                </wp:wrapTight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198620" cy="843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546415" w14:textId="77777777" w:rsidR="006135CE" w:rsidRPr="00E528E4" w:rsidRDefault="006135CE" w:rsidP="006135CE">
                            <w:pPr>
                              <w:spacing w:after="40"/>
                              <w:rPr>
                                <w:rFonts w:ascii="Georgia" w:hAnsi="Georgia"/>
                                <w:b/>
                                <w:sz w:val="40"/>
                              </w:rPr>
                            </w:pPr>
                            <w:r w:rsidRPr="00E528E4">
                              <w:rPr>
                                <w:rFonts w:ascii="Georgia" w:hAnsi="Georgia"/>
                                <w:b/>
                                <w:sz w:val="40"/>
                              </w:rPr>
                              <w:t>Hamilton-Chase Consulting</w:t>
                            </w:r>
                          </w:p>
                          <w:p w14:paraId="39C395CC" w14:textId="727B6ED3" w:rsidR="006135CE" w:rsidRPr="00DD2D21" w:rsidRDefault="006135CE" w:rsidP="006135CE">
                            <w:pPr>
                              <w:spacing w:line="260" w:lineRule="exact"/>
                              <w:rPr>
                                <w:rFonts w:ascii="Georgia" w:hAnsi="Georgia"/>
                                <w:sz w:val="20"/>
                              </w:rPr>
                            </w:pPr>
                            <w:r w:rsidRPr="00DD2D21">
                              <w:rPr>
                                <w:rFonts w:ascii="Georgia" w:hAnsi="Georgia"/>
                                <w:sz w:val="20"/>
                              </w:rPr>
                              <w:t>(312) 787-9620</w:t>
                            </w:r>
                          </w:p>
                          <w:p w14:paraId="1F5695DE" w14:textId="77777777" w:rsidR="006135CE" w:rsidRPr="00DD2D21" w:rsidRDefault="006135CE" w:rsidP="006135CE">
                            <w:pPr>
                              <w:spacing w:line="260" w:lineRule="exact"/>
                              <w:rPr>
                                <w:rFonts w:ascii="Georgia" w:hAnsi="Georgia"/>
                                <w:sz w:val="20"/>
                              </w:rPr>
                            </w:pPr>
                            <w:r w:rsidRPr="00DD2D21">
                              <w:rPr>
                                <w:rFonts w:ascii="Georgia" w:hAnsi="Georgia"/>
                                <w:sz w:val="20"/>
                              </w:rPr>
                              <w:t>www.hamiltonchaseconsulting.com</w:t>
                            </w:r>
                          </w:p>
                          <w:p w14:paraId="57C0288F" w14:textId="77777777" w:rsidR="006135CE" w:rsidRPr="00E42930" w:rsidRDefault="006135CE" w:rsidP="006135CE">
                            <w:pPr>
                              <w:rPr>
                                <w:rFonts w:ascii="Georgia" w:hAnsi="Georgia"/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11430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2306A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68.8pt;margin-top:11.4pt;width:330.6pt;height:6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" filled="f" stroked="f">
                <v:path arrowok="t"/>
                <v:textbox inset="9pt,7.2pt,,7.2pt">
                  <w:txbxContent>
                    <w:p w14:paraId="27546415" w14:textId="77777777" w:rsidR="006135CE" w:rsidRPr="00E528E4" w:rsidRDefault="006135CE" w:rsidP="006135CE">
                      <w:pPr>
                        <w:spacing w:after="40"/>
                        <w:rPr>
                          <w:rFonts w:ascii="Georgia" w:hAnsi="Georgia"/>
                          <w:b/>
                          <w:sz w:val="40"/>
                        </w:rPr>
                      </w:pPr>
                      <w:r w:rsidRPr="00E528E4">
                        <w:rPr>
                          <w:rFonts w:ascii="Georgia" w:hAnsi="Georgia"/>
                          <w:b/>
                          <w:sz w:val="40"/>
                        </w:rPr>
                        <w:t>Hamilton-Chase Consulting</w:t>
                      </w:r>
                    </w:p>
                    <w:p w14:paraId="39C395CC" w14:textId="727B6ED3" w:rsidR="006135CE" w:rsidRPr="00DD2D21" w:rsidRDefault="006135CE" w:rsidP="006135CE">
                      <w:pPr>
                        <w:spacing w:line="260" w:lineRule="exact"/>
                        <w:rPr>
                          <w:rFonts w:ascii="Georgia" w:hAnsi="Georgia"/>
                          <w:sz w:val="20"/>
                        </w:rPr>
                      </w:pPr>
                      <w:r w:rsidRPr="00DD2D21">
                        <w:rPr>
                          <w:rFonts w:ascii="Georgia" w:hAnsi="Georgia"/>
                          <w:sz w:val="20"/>
                        </w:rPr>
                        <w:t>(312) 787-9620</w:t>
                      </w:r>
                    </w:p>
                    <w:p w14:paraId="1F5695DE" w14:textId="77777777" w:rsidR="006135CE" w:rsidRPr="00DD2D21" w:rsidRDefault="006135CE" w:rsidP="006135CE">
                      <w:pPr>
                        <w:spacing w:line="260" w:lineRule="exact"/>
                        <w:rPr>
                          <w:rFonts w:ascii="Georgia" w:hAnsi="Georgia"/>
                          <w:sz w:val="20"/>
                        </w:rPr>
                      </w:pPr>
                      <w:r w:rsidRPr="00DD2D21">
                        <w:rPr>
                          <w:rFonts w:ascii="Georgia" w:hAnsi="Georgia"/>
                          <w:sz w:val="20"/>
                        </w:rPr>
                        <w:t>www.hamiltonchaseconsulting.com</w:t>
                      </w:r>
                    </w:p>
                    <w:p w14:paraId="57C0288F" w14:textId="77777777" w:rsidR="006135CE" w:rsidRPr="00E42930" w:rsidRDefault="006135CE" w:rsidP="006135CE">
                      <w:pPr>
                        <w:rPr>
                          <w:rFonts w:ascii="Georgia" w:hAnsi="Georgia"/>
                          <w:b/>
                          <w:sz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6135CE">
        <w:rPr>
          <w:noProof/>
        </w:rPr>
        <w:drawing>
          <wp:anchor distT="0" distB="0" distL="114300" distR="114300" simplePos="0" relativeHeight="251661312" behindDoc="0" locked="0" layoutInCell="1" allowOverlap="1" wp14:anchorId="5F947170" wp14:editId="5A60E1AA">
            <wp:simplePos x="0" y="0"/>
            <wp:positionH relativeFrom="column">
              <wp:posOffset>-178925</wp:posOffset>
            </wp:positionH>
            <wp:positionV relativeFrom="paragraph">
              <wp:posOffset>142240</wp:posOffset>
            </wp:positionV>
            <wp:extent cx="906145" cy="897890"/>
            <wp:effectExtent l="50800" t="50800" r="46355" b="54610"/>
            <wp:wrapTight wrapText="bothSides">
              <wp:wrapPolygon edited="0">
                <wp:start x="-1211" y="-1222"/>
                <wp:lineTo x="-1211" y="22608"/>
                <wp:lineTo x="22402" y="22608"/>
                <wp:lineTo x="22402" y="-1222"/>
                <wp:lineTo x="-1211" y="-1222"/>
              </wp:wrapPolygon>
            </wp:wrapTight>
            <wp:docPr id="7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03" b="9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897890"/>
                    </a:xfrm>
                    <a:prstGeom prst="rect">
                      <a:avLst/>
                    </a:prstGeom>
                    <a:noFill/>
                    <a:ln w="50800">
                      <a:solidFill>
                        <a:srgbClr val="A5A5A5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3F7706A" w14:textId="5DA10C85" w:rsidR="006135CE" w:rsidRDefault="006135CE" w:rsidP="006135CE">
      <w:pPr>
        <w:jc w:val="center"/>
        <w:rPr>
          <w:rFonts w:ascii="Kalinga" w:hAnsi="Kalinga" w:cs="Kalinga"/>
          <w:b/>
          <w:sz w:val="16"/>
          <w:szCs w:val="16"/>
        </w:rPr>
      </w:pPr>
    </w:p>
    <w:p w14:paraId="066A40EF" w14:textId="77777777" w:rsidR="00DC094A" w:rsidRPr="00E7091E" w:rsidRDefault="00DC094A" w:rsidP="006135CE">
      <w:pPr>
        <w:jc w:val="center"/>
        <w:rPr>
          <w:rFonts w:ascii="Kalinga" w:hAnsi="Kalinga" w:cs="Kalinga"/>
          <w:b/>
          <w:sz w:val="16"/>
          <w:szCs w:val="16"/>
        </w:rPr>
      </w:pPr>
      <w:bookmarkStart w:id="0" w:name="_GoBack"/>
      <w:bookmarkEnd w:id="0"/>
    </w:p>
    <w:p w14:paraId="4CE2BB75" w14:textId="4A6DDE56" w:rsidR="006135CE" w:rsidRPr="00E7091E" w:rsidRDefault="006135CE" w:rsidP="006135CE">
      <w:pPr>
        <w:jc w:val="center"/>
        <w:rPr>
          <w:rFonts w:ascii="Kalinga" w:hAnsi="Kalinga" w:cs="Kalinga"/>
          <w:i/>
          <w:sz w:val="40"/>
          <w:szCs w:val="40"/>
        </w:rPr>
      </w:pPr>
      <w:r w:rsidRPr="00E7091E">
        <w:rPr>
          <w:rFonts w:ascii="Kalinga" w:hAnsi="Kalinga" w:cs="Kalinga"/>
          <w:i/>
          <w:sz w:val="40"/>
          <w:szCs w:val="40"/>
        </w:rPr>
        <w:t>What’s Next?</w:t>
      </w:r>
    </w:p>
    <w:p w14:paraId="313E5DEF" w14:textId="77777777" w:rsidR="006135CE" w:rsidRPr="006135CE" w:rsidRDefault="006135CE" w:rsidP="006135CE">
      <w:pPr>
        <w:rPr>
          <w:rFonts w:ascii="Kalinga" w:hAnsi="Kalinga" w:cs="Kalinga"/>
          <w:sz w:val="10"/>
          <w:szCs w:val="10"/>
        </w:rPr>
      </w:pPr>
    </w:p>
    <w:p w14:paraId="40A658EA" w14:textId="0F44CB02" w:rsidR="006135CE" w:rsidRPr="009945E9" w:rsidRDefault="006135CE" w:rsidP="006135CE">
      <w:pPr>
        <w:jc w:val="center"/>
        <w:rPr>
          <w:rFonts w:ascii="Kalinga" w:hAnsi="Kalinga" w:cs="Kalinga"/>
          <w:sz w:val="20"/>
          <w:szCs w:val="20"/>
        </w:rPr>
      </w:pPr>
      <w:r w:rsidRPr="009945E9">
        <w:rPr>
          <w:rFonts w:ascii="Kalinga" w:hAnsi="Kalinga" w:cs="Kalinga"/>
          <w:sz w:val="20"/>
          <w:szCs w:val="20"/>
        </w:rPr>
        <w:t>Trying to figure out what you want your next chapter to look like?  Our data-based approach will help you determine a direction for your future.  Using online assessments</w:t>
      </w:r>
      <w:r>
        <w:rPr>
          <w:rFonts w:ascii="Kalinga" w:hAnsi="Kalinga" w:cs="Kalinga"/>
          <w:sz w:val="20"/>
          <w:szCs w:val="20"/>
        </w:rPr>
        <w:t>,</w:t>
      </w:r>
      <w:r w:rsidRPr="009945E9">
        <w:rPr>
          <w:rFonts w:ascii="Kalinga" w:hAnsi="Kalinga" w:cs="Kalinga"/>
          <w:sz w:val="20"/>
          <w:szCs w:val="20"/>
        </w:rPr>
        <w:t xml:space="preserve"> our </w:t>
      </w:r>
      <w:r>
        <w:rPr>
          <w:rFonts w:ascii="Kalinga" w:hAnsi="Kalinga" w:cs="Kalinga"/>
          <w:sz w:val="20"/>
          <w:szCs w:val="20"/>
        </w:rPr>
        <w:t>program</w:t>
      </w:r>
      <w:r w:rsidRPr="009945E9">
        <w:rPr>
          <w:rFonts w:ascii="Kalinga" w:hAnsi="Kalinga" w:cs="Kalinga"/>
          <w:sz w:val="20"/>
          <w:szCs w:val="20"/>
        </w:rPr>
        <w:t xml:space="preserve"> will give you </w:t>
      </w:r>
      <w:r w:rsidR="00E756F2">
        <w:rPr>
          <w:rFonts w:ascii="Kalinga" w:hAnsi="Kalinga" w:cs="Kalinga"/>
          <w:sz w:val="20"/>
          <w:szCs w:val="20"/>
        </w:rPr>
        <w:t>added</w:t>
      </w:r>
      <w:r w:rsidRPr="009945E9">
        <w:rPr>
          <w:rFonts w:ascii="Kalinga" w:hAnsi="Kalinga" w:cs="Kalinga"/>
          <w:sz w:val="20"/>
          <w:szCs w:val="20"/>
        </w:rPr>
        <w:t xml:space="preserve"> information </w:t>
      </w:r>
      <w:r w:rsidR="00E756F2">
        <w:rPr>
          <w:rFonts w:ascii="Kalinga" w:hAnsi="Kalinga" w:cs="Kalinga"/>
          <w:sz w:val="20"/>
          <w:szCs w:val="20"/>
        </w:rPr>
        <w:t>that can help you</w:t>
      </w:r>
      <w:r w:rsidRPr="009945E9">
        <w:rPr>
          <w:rFonts w:ascii="Kalinga" w:hAnsi="Kalinga" w:cs="Kalinga"/>
          <w:sz w:val="20"/>
          <w:szCs w:val="20"/>
        </w:rPr>
        <w:t xml:space="preserve"> plot a course that feels right.</w:t>
      </w:r>
    </w:p>
    <w:p w14:paraId="48ADE099" w14:textId="77777777" w:rsidR="006135CE" w:rsidRPr="00E7091E" w:rsidRDefault="006135CE" w:rsidP="006135CE">
      <w:pPr>
        <w:rPr>
          <w:rFonts w:ascii="Kalinga" w:hAnsi="Kalinga" w:cs="Kalinga"/>
          <w:sz w:val="18"/>
          <w:szCs w:val="18"/>
        </w:rPr>
      </w:pPr>
    </w:p>
    <w:p w14:paraId="518E3462" w14:textId="77777777" w:rsidR="006135CE" w:rsidRPr="009945E9" w:rsidRDefault="006135CE" w:rsidP="006135CE">
      <w:pPr>
        <w:rPr>
          <w:rFonts w:ascii="Kalinga" w:hAnsi="Kalinga" w:cs="Kalinga"/>
          <w:b/>
          <w:sz w:val="20"/>
          <w:szCs w:val="20"/>
        </w:rPr>
      </w:pPr>
      <w:r w:rsidRPr="009945E9">
        <w:rPr>
          <w:rFonts w:ascii="Kalinga" w:hAnsi="Kalinga" w:cs="Kalinga"/>
          <w:b/>
          <w:sz w:val="20"/>
          <w:szCs w:val="20"/>
        </w:rPr>
        <w:t>Explore Your Story</w:t>
      </w:r>
    </w:p>
    <w:p w14:paraId="577C7588" w14:textId="1F946D60" w:rsidR="006135CE" w:rsidRPr="009945E9" w:rsidRDefault="006135CE" w:rsidP="006135CE">
      <w:pPr>
        <w:rPr>
          <w:rFonts w:ascii="Kalinga" w:hAnsi="Kalinga" w:cs="Kalinga"/>
          <w:sz w:val="20"/>
          <w:szCs w:val="20"/>
        </w:rPr>
      </w:pPr>
      <w:r w:rsidRPr="009945E9">
        <w:rPr>
          <w:rFonts w:ascii="Kalinga" w:hAnsi="Kalinga" w:cs="Kalinga"/>
          <w:sz w:val="20"/>
          <w:szCs w:val="20"/>
        </w:rPr>
        <w:t xml:space="preserve">Introductory </w:t>
      </w:r>
      <w:r w:rsidR="00E756F2">
        <w:rPr>
          <w:rFonts w:ascii="Kalinga" w:hAnsi="Kalinga" w:cs="Kalinga"/>
          <w:sz w:val="20"/>
          <w:szCs w:val="20"/>
        </w:rPr>
        <w:t xml:space="preserve">one-hour </w:t>
      </w:r>
      <w:r w:rsidRPr="009945E9">
        <w:rPr>
          <w:rFonts w:ascii="Kalinga" w:hAnsi="Kalinga" w:cs="Kalinga"/>
          <w:sz w:val="20"/>
          <w:szCs w:val="20"/>
        </w:rPr>
        <w:t>session to learn more about your background (</w:t>
      </w:r>
      <w:r w:rsidR="00BF0604">
        <w:rPr>
          <w:rFonts w:ascii="Kalinga" w:hAnsi="Kalinga" w:cs="Kalinga"/>
          <w:sz w:val="20"/>
          <w:szCs w:val="20"/>
        </w:rPr>
        <w:t>relevant</w:t>
      </w:r>
      <w:r w:rsidRPr="009945E9">
        <w:rPr>
          <w:rFonts w:ascii="Kalinga" w:hAnsi="Kalinga" w:cs="Kalinga"/>
          <w:sz w:val="20"/>
          <w:szCs w:val="20"/>
        </w:rPr>
        <w:t xml:space="preserve"> history, educational experiences, past employment, current goals).  </w:t>
      </w:r>
    </w:p>
    <w:p w14:paraId="5CB5CBC1" w14:textId="77777777" w:rsidR="006135CE" w:rsidRPr="00E7091E" w:rsidRDefault="006135CE" w:rsidP="006135CE">
      <w:pPr>
        <w:rPr>
          <w:rFonts w:ascii="Kalinga" w:hAnsi="Kalinga" w:cs="Kalinga"/>
          <w:sz w:val="18"/>
          <w:szCs w:val="18"/>
        </w:rPr>
      </w:pPr>
    </w:p>
    <w:p w14:paraId="455693CA" w14:textId="77777777" w:rsidR="006135CE" w:rsidRPr="009945E9" w:rsidRDefault="006135CE" w:rsidP="006135CE">
      <w:pPr>
        <w:rPr>
          <w:rFonts w:ascii="Kalinga" w:hAnsi="Kalinga" w:cs="Kalinga"/>
          <w:b/>
          <w:sz w:val="20"/>
          <w:szCs w:val="20"/>
        </w:rPr>
      </w:pPr>
      <w:r w:rsidRPr="009945E9">
        <w:rPr>
          <w:rFonts w:ascii="Kalinga" w:hAnsi="Kalinga" w:cs="Kalinga"/>
          <w:b/>
          <w:sz w:val="20"/>
          <w:szCs w:val="20"/>
        </w:rPr>
        <w:t>Assess Your Interests</w:t>
      </w:r>
    </w:p>
    <w:p w14:paraId="25707CB5" w14:textId="5248F25A" w:rsidR="006135CE" w:rsidRPr="00E3380C" w:rsidRDefault="006135CE" w:rsidP="006135CE">
      <w:pPr>
        <w:rPr>
          <w:rFonts w:ascii="Kalinga" w:hAnsi="Kalinga" w:cs="Kalinga"/>
          <w:sz w:val="20"/>
          <w:szCs w:val="20"/>
        </w:rPr>
      </w:pPr>
      <w:r w:rsidRPr="009945E9">
        <w:rPr>
          <w:rFonts w:ascii="Kalinga" w:hAnsi="Kalinga" w:cs="Kalinga"/>
          <w:sz w:val="20"/>
          <w:szCs w:val="20"/>
        </w:rPr>
        <w:t>Our psychologist</w:t>
      </w:r>
      <w:r w:rsidR="00BF0604">
        <w:rPr>
          <w:rFonts w:ascii="Kalinga" w:hAnsi="Kalinga" w:cs="Kalinga"/>
          <w:sz w:val="20"/>
          <w:szCs w:val="20"/>
        </w:rPr>
        <w:t>, Larry Gard,</w:t>
      </w:r>
      <w:r w:rsidRPr="009945E9">
        <w:rPr>
          <w:rFonts w:ascii="Kalinga" w:hAnsi="Kalinga" w:cs="Kalinga"/>
          <w:sz w:val="20"/>
          <w:szCs w:val="20"/>
        </w:rPr>
        <w:t xml:space="preserve"> is certified to administer the Strong Interest Inventory</w:t>
      </w:r>
      <w:r w:rsidRPr="009945E9">
        <w:rPr>
          <w:rFonts w:ascii="Kalinga" w:hAnsi="Kalinga" w:cs="Kalinga"/>
          <w:sz w:val="20"/>
          <w:szCs w:val="20"/>
          <w:vertAlign w:val="superscript"/>
        </w:rPr>
        <w:sym w:font="Symbol" w:char="F0E2"/>
      </w:r>
      <w:r w:rsidRPr="009945E9">
        <w:rPr>
          <w:rFonts w:ascii="Kalinga" w:hAnsi="Kalinga" w:cs="Kalinga"/>
          <w:sz w:val="20"/>
          <w:szCs w:val="20"/>
        </w:rPr>
        <w:t xml:space="preserve">.  The </w:t>
      </w:r>
      <w:r w:rsidRPr="00E3380C">
        <w:rPr>
          <w:rFonts w:ascii="Kalinga" w:hAnsi="Kalinga" w:cs="Kalinga"/>
          <w:sz w:val="20"/>
          <w:szCs w:val="20"/>
        </w:rPr>
        <w:t>results c</w:t>
      </w:r>
      <w:r w:rsidRPr="009945E9">
        <w:rPr>
          <w:rFonts w:ascii="Kalinga" w:hAnsi="Kalinga" w:cs="Kalinga"/>
          <w:sz w:val="20"/>
          <w:szCs w:val="20"/>
        </w:rPr>
        <w:t>a</w:t>
      </w:r>
      <w:r w:rsidRPr="00E3380C">
        <w:rPr>
          <w:rFonts w:ascii="Kalinga" w:hAnsi="Kalinga" w:cs="Kalinga"/>
          <w:sz w:val="20"/>
          <w:szCs w:val="20"/>
        </w:rPr>
        <w:t xml:space="preserve">n help guide you toward rewarding careers, work activities, education programs, and leisure activities—all based on your interests. </w:t>
      </w:r>
      <w:r w:rsidRPr="009945E9">
        <w:rPr>
          <w:rFonts w:ascii="Kalinga" w:hAnsi="Kalinga" w:cs="Kalinga"/>
          <w:sz w:val="20"/>
          <w:szCs w:val="20"/>
        </w:rPr>
        <w:t xml:space="preserve"> </w:t>
      </w:r>
      <w:r w:rsidR="00BF0604">
        <w:rPr>
          <w:rFonts w:ascii="Kalinga" w:hAnsi="Kalinga" w:cs="Kalinga"/>
          <w:sz w:val="20"/>
          <w:szCs w:val="20"/>
        </w:rPr>
        <w:t>(See attached sample report)</w:t>
      </w:r>
    </w:p>
    <w:p w14:paraId="676CFACD" w14:textId="77777777" w:rsidR="006135CE" w:rsidRPr="009945E9" w:rsidRDefault="006135CE" w:rsidP="006135CE">
      <w:pPr>
        <w:rPr>
          <w:rFonts w:ascii="Kalinga" w:hAnsi="Kalinga" w:cs="Kalinga"/>
          <w:sz w:val="20"/>
          <w:szCs w:val="20"/>
        </w:rPr>
      </w:pPr>
      <w:r w:rsidRPr="009945E9">
        <w:rPr>
          <w:rFonts w:ascii="Kalinga" w:hAnsi="Kalinga" w:cs="Kalinga"/>
          <w:sz w:val="20"/>
          <w:szCs w:val="20"/>
        </w:rPr>
        <w:t xml:space="preserve"> </w:t>
      </w:r>
    </w:p>
    <w:p w14:paraId="5ADE7C83" w14:textId="77777777" w:rsidR="006135CE" w:rsidRPr="009945E9" w:rsidRDefault="006135CE" w:rsidP="006135CE">
      <w:pPr>
        <w:rPr>
          <w:rFonts w:ascii="Kalinga" w:hAnsi="Kalinga" w:cs="Kalinga"/>
          <w:b/>
          <w:sz w:val="20"/>
          <w:szCs w:val="20"/>
        </w:rPr>
      </w:pPr>
      <w:r w:rsidRPr="009945E9">
        <w:rPr>
          <w:rFonts w:ascii="Kalinga" w:hAnsi="Kalinga" w:cs="Kalinga"/>
          <w:b/>
          <w:sz w:val="20"/>
          <w:szCs w:val="20"/>
        </w:rPr>
        <w:t>Assess Your Relevant Personality Characteristics</w:t>
      </w:r>
    </w:p>
    <w:p w14:paraId="245B98F7" w14:textId="1BEFD64F" w:rsidR="006135CE" w:rsidRPr="009945E9" w:rsidRDefault="006135CE" w:rsidP="006135CE">
      <w:pPr>
        <w:rPr>
          <w:rFonts w:ascii="Kalinga" w:hAnsi="Kalinga" w:cs="Kalinga"/>
          <w:sz w:val="20"/>
          <w:szCs w:val="20"/>
        </w:rPr>
      </w:pPr>
      <w:r w:rsidRPr="009945E9">
        <w:rPr>
          <w:rFonts w:ascii="Kalinga" w:hAnsi="Kalinga" w:cs="Kalinga"/>
          <w:sz w:val="20"/>
          <w:szCs w:val="20"/>
        </w:rPr>
        <w:t xml:space="preserve">We all have different personality characteristics that can work for us or against us, depending on the circumstances.  You will complete </w:t>
      </w:r>
      <w:r w:rsidR="00BF0604">
        <w:rPr>
          <w:rFonts w:ascii="Kalinga" w:hAnsi="Kalinga" w:cs="Kalinga"/>
          <w:sz w:val="20"/>
          <w:szCs w:val="20"/>
        </w:rPr>
        <w:t>the Work Personality Index</w:t>
      </w:r>
      <w:r w:rsidR="00BF0604" w:rsidRPr="009945E9">
        <w:rPr>
          <w:rFonts w:ascii="Kalinga" w:hAnsi="Kalinga" w:cs="Kalinga"/>
          <w:sz w:val="20"/>
          <w:szCs w:val="20"/>
          <w:vertAlign w:val="superscript"/>
        </w:rPr>
        <w:sym w:font="Symbol" w:char="F0E2"/>
      </w:r>
      <w:r w:rsidRPr="009945E9">
        <w:rPr>
          <w:rFonts w:ascii="Kalinga" w:hAnsi="Kalinga" w:cs="Kalinga"/>
          <w:sz w:val="20"/>
          <w:szCs w:val="20"/>
        </w:rPr>
        <w:t xml:space="preserve"> to assess the degree to which your personality style </w:t>
      </w:r>
      <w:r w:rsidR="00BF0604">
        <w:rPr>
          <w:rFonts w:ascii="Kalinga" w:hAnsi="Kalinga" w:cs="Kalinga"/>
          <w:sz w:val="20"/>
          <w:szCs w:val="20"/>
        </w:rPr>
        <w:t>can influence your approach to work</w:t>
      </w:r>
      <w:r w:rsidRPr="009945E9">
        <w:rPr>
          <w:rFonts w:ascii="Kalinga" w:hAnsi="Kalinga" w:cs="Kalinga"/>
          <w:sz w:val="20"/>
          <w:szCs w:val="20"/>
        </w:rPr>
        <w:t xml:space="preserve">.  </w:t>
      </w:r>
      <w:r w:rsidR="00BF0604">
        <w:rPr>
          <w:rFonts w:ascii="Kalinga" w:hAnsi="Kalinga" w:cs="Kalinga"/>
          <w:sz w:val="20"/>
          <w:szCs w:val="20"/>
        </w:rPr>
        <w:t>(See attached sample report)</w:t>
      </w:r>
    </w:p>
    <w:p w14:paraId="264FFE00" w14:textId="77777777" w:rsidR="006135CE" w:rsidRPr="003C36A8" w:rsidRDefault="006135CE" w:rsidP="006135CE">
      <w:pPr>
        <w:rPr>
          <w:rFonts w:ascii="Kalinga" w:hAnsi="Kalinga" w:cs="Kalinga"/>
          <w:sz w:val="18"/>
          <w:szCs w:val="18"/>
        </w:rPr>
      </w:pPr>
    </w:p>
    <w:p w14:paraId="65D005B0" w14:textId="77777777" w:rsidR="006135CE" w:rsidRPr="00A86E90" w:rsidRDefault="006135CE" w:rsidP="006135CE">
      <w:pPr>
        <w:rPr>
          <w:rFonts w:ascii="Kalinga" w:hAnsi="Kalinga" w:cs="Kalinga"/>
          <w:b/>
          <w:sz w:val="20"/>
          <w:szCs w:val="20"/>
        </w:rPr>
      </w:pPr>
      <w:r w:rsidRPr="00A86E90">
        <w:rPr>
          <w:rFonts w:ascii="Kalinga" w:hAnsi="Kalinga" w:cs="Kalinga"/>
          <w:b/>
          <w:sz w:val="20"/>
          <w:szCs w:val="20"/>
        </w:rPr>
        <w:t xml:space="preserve">Integrate </w:t>
      </w:r>
      <w:proofErr w:type="gramStart"/>
      <w:r w:rsidRPr="00A86E90">
        <w:rPr>
          <w:rFonts w:ascii="Kalinga" w:hAnsi="Kalinga" w:cs="Kalinga"/>
          <w:b/>
          <w:sz w:val="20"/>
          <w:szCs w:val="20"/>
        </w:rPr>
        <w:t>The</w:t>
      </w:r>
      <w:proofErr w:type="gramEnd"/>
      <w:r w:rsidRPr="00A86E90">
        <w:rPr>
          <w:rFonts w:ascii="Kalinga" w:hAnsi="Kalinga" w:cs="Kalinga"/>
          <w:b/>
          <w:sz w:val="20"/>
          <w:szCs w:val="20"/>
        </w:rPr>
        <w:t xml:space="preserve"> Data</w:t>
      </w:r>
    </w:p>
    <w:p w14:paraId="787719E9" w14:textId="53865943" w:rsidR="006135CE" w:rsidRDefault="006135CE" w:rsidP="006135CE">
      <w:pPr>
        <w:rPr>
          <w:rFonts w:ascii="Kalinga" w:hAnsi="Kalinga" w:cs="Kalinga"/>
          <w:sz w:val="20"/>
          <w:szCs w:val="20"/>
        </w:rPr>
      </w:pPr>
      <w:r w:rsidRPr="009945E9">
        <w:rPr>
          <w:rFonts w:ascii="Kalinga" w:hAnsi="Kalinga" w:cs="Kalinga"/>
          <w:sz w:val="20"/>
          <w:szCs w:val="20"/>
        </w:rPr>
        <w:t>The program concludes with a one-hour wrap-up session to integrate the results of the assessments and discuss your next steps.</w:t>
      </w:r>
    </w:p>
    <w:p w14:paraId="641B2EC3" w14:textId="01DDDD5D" w:rsidR="00BF0604" w:rsidRDefault="00BF0604" w:rsidP="006135CE">
      <w:pPr>
        <w:rPr>
          <w:rFonts w:ascii="Kalinga" w:hAnsi="Kalinga" w:cs="Kalinga"/>
          <w:sz w:val="20"/>
          <w:szCs w:val="20"/>
        </w:rPr>
      </w:pPr>
    </w:p>
    <w:p w14:paraId="3781E931" w14:textId="6B7BA254" w:rsidR="00BF0604" w:rsidRPr="00BF0604" w:rsidRDefault="00BF0604" w:rsidP="006135CE">
      <w:pPr>
        <w:rPr>
          <w:rFonts w:ascii="Kalinga" w:hAnsi="Kalinga" w:cs="Kalinga"/>
          <w:b/>
          <w:bCs/>
          <w:sz w:val="20"/>
          <w:szCs w:val="20"/>
        </w:rPr>
      </w:pPr>
      <w:r w:rsidRPr="00BF0604">
        <w:rPr>
          <w:rFonts w:ascii="Kalinga" w:hAnsi="Kalinga" w:cs="Kalinga"/>
          <w:b/>
          <w:bCs/>
          <w:sz w:val="20"/>
          <w:szCs w:val="20"/>
        </w:rPr>
        <w:t>Getting Started</w:t>
      </w:r>
    </w:p>
    <w:p w14:paraId="0C29EBD8" w14:textId="29262E96" w:rsidR="006135CE" w:rsidRDefault="005C5E13" w:rsidP="006135CE">
      <w:pPr>
        <w:rPr>
          <w:rFonts w:ascii="Kalinga" w:hAnsi="Kalinga" w:cs="Kalinga"/>
          <w:sz w:val="20"/>
          <w:szCs w:val="20"/>
        </w:rPr>
      </w:pPr>
      <w:r>
        <w:rPr>
          <w:rFonts w:ascii="Kalinga" w:hAnsi="Kalinga" w:cs="Kalinga"/>
          <w:sz w:val="20"/>
          <w:szCs w:val="20"/>
        </w:rPr>
        <w:t xml:space="preserve">Contact Dr. Gard at 312-787-9620 or </w:t>
      </w:r>
      <w:r w:rsidRPr="005C5E13">
        <w:rPr>
          <w:rFonts w:ascii="Kalinga" w:hAnsi="Kalinga" w:cs="Kalinga"/>
          <w:sz w:val="20"/>
          <w:szCs w:val="20"/>
        </w:rPr>
        <w:t>drlgard@hamiltonchaseconsulting.com</w:t>
      </w:r>
      <w:r>
        <w:rPr>
          <w:rFonts w:ascii="Kalinga" w:hAnsi="Kalinga" w:cs="Kalinga"/>
          <w:sz w:val="20"/>
          <w:szCs w:val="20"/>
        </w:rPr>
        <w:t xml:space="preserve"> to discuss whether this program is right for you, and to schedule your initial session.  The fee for this program is $995.  </w:t>
      </w:r>
    </w:p>
    <w:p w14:paraId="0302B16D" w14:textId="33041C6E" w:rsidR="005C5E13" w:rsidRDefault="005C5E13" w:rsidP="006135CE">
      <w:pPr>
        <w:rPr>
          <w:rFonts w:ascii="Kalinga" w:hAnsi="Kalinga" w:cs="Kalinga"/>
          <w:sz w:val="20"/>
          <w:szCs w:val="20"/>
        </w:rPr>
      </w:pPr>
    </w:p>
    <w:p w14:paraId="3FC37D88" w14:textId="77777777" w:rsidR="005C5E13" w:rsidRPr="009945E9" w:rsidRDefault="005C5E13" w:rsidP="006135CE">
      <w:pPr>
        <w:rPr>
          <w:rFonts w:ascii="Kalinga" w:hAnsi="Kalinga" w:cs="Kalinga"/>
          <w:sz w:val="20"/>
          <w:szCs w:val="20"/>
        </w:rPr>
      </w:pPr>
    </w:p>
    <w:p w14:paraId="3F497C09" w14:textId="77777777" w:rsidR="006135CE" w:rsidRPr="003C36A8" w:rsidRDefault="006135CE" w:rsidP="006135CE">
      <w:pPr>
        <w:rPr>
          <w:rFonts w:ascii="Kalinga" w:hAnsi="Kalinga" w:cs="Kalinga"/>
          <w:sz w:val="20"/>
          <w:szCs w:val="20"/>
        </w:rPr>
      </w:pPr>
    </w:p>
    <w:p w14:paraId="01283273" w14:textId="77777777" w:rsidR="006135CE" w:rsidRDefault="006135CE" w:rsidP="006135CE">
      <w:pPr>
        <w:jc w:val="center"/>
        <w:rPr>
          <w:rFonts w:ascii="Kalinga" w:hAnsi="Kalinga" w:cs="Kalinga"/>
          <w:i/>
          <w:sz w:val="28"/>
          <w:szCs w:val="28"/>
        </w:rPr>
      </w:pPr>
      <w:r w:rsidRPr="00661224">
        <w:rPr>
          <w:rFonts w:ascii="Kalinga" w:hAnsi="Kalinga" w:cs="Kalinga"/>
          <w:i/>
          <w:sz w:val="28"/>
          <w:szCs w:val="28"/>
        </w:rPr>
        <w:t xml:space="preserve">If you are contemplating a career shift or even your next chapter after retiring, why leave it to chance?  Unlock the data you need to make </w:t>
      </w:r>
    </w:p>
    <w:p w14:paraId="5003CEE5" w14:textId="76A09747" w:rsidR="006135CE" w:rsidRDefault="006135CE" w:rsidP="006135CE">
      <w:pPr>
        <w:jc w:val="center"/>
      </w:pPr>
      <w:r w:rsidRPr="00661224">
        <w:rPr>
          <w:rFonts w:ascii="Kalinga" w:hAnsi="Kalinga" w:cs="Kalinga"/>
          <w:i/>
          <w:sz w:val="28"/>
          <w:szCs w:val="28"/>
        </w:rPr>
        <w:t>an informed decision about your future.</w:t>
      </w:r>
      <w:r w:rsidRPr="00661224">
        <w:rPr>
          <w:rFonts w:ascii="Kalinga" w:hAnsi="Kalinga" w:cs="Kalinga"/>
          <w:b/>
          <w:sz w:val="28"/>
          <w:szCs w:val="28"/>
        </w:rPr>
        <w:t xml:space="preserve"> </w:t>
      </w:r>
    </w:p>
    <w:sectPr w:rsidR="006135CE" w:rsidSect="006135CE">
      <w:pgSz w:w="12240" w:h="15840"/>
      <w:pgMar w:top="864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5CE"/>
    <w:rsid w:val="000E0DC1"/>
    <w:rsid w:val="003C36A8"/>
    <w:rsid w:val="005C5E13"/>
    <w:rsid w:val="006135CE"/>
    <w:rsid w:val="006B3539"/>
    <w:rsid w:val="007C0A04"/>
    <w:rsid w:val="00A866C9"/>
    <w:rsid w:val="00AD7917"/>
    <w:rsid w:val="00BF0604"/>
    <w:rsid w:val="00DC094A"/>
    <w:rsid w:val="00E7091E"/>
    <w:rsid w:val="00E7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8D41A"/>
  <w15:chartTrackingRefBased/>
  <w15:docId w15:val="{CE67ADA1-730F-F842-8872-25301927C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5E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5E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Larry Gard</dc:creator>
  <cp:keywords/>
  <dc:description/>
  <cp:lastModifiedBy>Gary Cohen</cp:lastModifiedBy>
  <cp:revision>3</cp:revision>
  <dcterms:created xsi:type="dcterms:W3CDTF">2020-02-24T15:11:00Z</dcterms:created>
  <dcterms:modified xsi:type="dcterms:W3CDTF">2020-02-24T15:44:00Z</dcterms:modified>
</cp:coreProperties>
</file>